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77" w:rsidRDefault="00D61A77">
      <w:r>
        <w:t>от 27.04.2022</w:t>
      </w:r>
    </w:p>
    <w:p w:rsidR="00D61A77" w:rsidRDefault="00D61A77"/>
    <w:p w:rsidR="00D61A77" w:rsidRDefault="00D61A77">
      <w:r>
        <w:t>Решили: избрать Алхимченко Михаила Васильевича председателем и секретарем заседания Совета.</w:t>
      </w:r>
    </w:p>
    <w:p w:rsidR="00D61A77" w:rsidRDefault="00D61A77"/>
    <w:p w:rsidR="00D61A77" w:rsidRDefault="00D61A77"/>
    <w:p w:rsidR="00D61A77" w:rsidRDefault="00D61A77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D61A77" w:rsidRDefault="00D61A77">
      <w:r>
        <w:t>Общество с ограниченной ответственностью «ИСК ТЭП» ИНН 9717112508</w:t>
      </w:r>
    </w:p>
    <w:p w:rsidR="00D61A77" w:rsidRDefault="00D61A77"/>
    <w:p w:rsidR="00D61A77" w:rsidRDefault="00D61A77"/>
    <w:p w:rsidR="00D61A77" w:rsidRDefault="00D61A7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61A77" w:rsidRDefault="00D61A77">
      <w:r>
        <w:t>Общество с ограниченной ответственностью «Гарантик» ИНН 7722762184</w:t>
      </w:r>
    </w:p>
    <w:p w:rsidR="00D61A77" w:rsidRDefault="00D61A77"/>
    <w:p w:rsidR="00D61A77" w:rsidRDefault="00D61A7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61A77"/>
    <w:rsid w:val="00045D12"/>
    <w:rsid w:val="0052439B"/>
    <w:rsid w:val="00B80071"/>
    <w:rsid w:val="00CF2800"/>
    <w:rsid w:val="00D61A77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